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5C" w:rsidRPr="00930BE9" w:rsidRDefault="006F3C5C" w:rsidP="006F3C5C">
      <w:pPr>
        <w:rPr>
          <w:rFonts w:asciiTheme="minorHAnsi" w:hAnsiTheme="minorHAnsi" w:cstheme="minorHAnsi"/>
          <w:lang w:val="en-GB"/>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073"/>
      </w:tblGrid>
      <w:tr w:rsidR="006F3C5C" w:rsidRPr="00961788" w:rsidTr="00CA5895">
        <w:trPr>
          <w:trHeight w:val="410"/>
          <w:jc w:val="center"/>
        </w:trPr>
        <w:tc>
          <w:tcPr>
            <w:tcW w:w="3290"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 xml:space="preserve">Organisation Name </w:t>
            </w:r>
          </w:p>
        </w:tc>
        <w:tc>
          <w:tcPr>
            <w:tcW w:w="6971" w:type="dxa"/>
          </w:tcPr>
          <w:p w:rsidR="006F3C5C" w:rsidRPr="00961788" w:rsidRDefault="00B65FD7" w:rsidP="00CA5895">
            <w:pPr>
              <w:rPr>
                <w:rFonts w:asciiTheme="minorHAnsi" w:hAnsiTheme="minorHAnsi" w:cstheme="minorHAnsi"/>
              </w:rPr>
            </w:pPr>
            <w:r>
              <w:rPr>
                <w:rFonts w:asciiTheme="minorHAnsi" w:hAnsiTheme="minorHAnsi" w:cstheme="minorHAnsi"/>
              </w:rPr>
              <w:t>The Springfield Centre</w:t>
            </w:r>
          </w:p>
        </w:tc>
      </w:tr>
      <w:tr w:rsidR="006F3C5C" w:rsidRPr="00961788" w:rsidTr="00CA5895">
        <w:trPr>
          <w:trHeight w:val="418"/>
          <w:jc w:val="center"/>
        </w:trPr>
        <w:tc>
          <w:tcPr>
            <w:tcW w:w="3290"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Contact Name</w:t>
            </w:r>
          </w:p>
        </w:tc>
        <w:tc>
          <w:tcPr>
            <w:tcW w:w="6971" w:type="dxa"/>
          </w:tcPr>
          <w:p w:rsidR="006F3C5C" w:rsidRPr="00961788" w:rsidRDefault="00B65FD7" w:rsidP="00CA5895">
            <w:pPr>
              <w:rPr>
                <w:rFonts w:asciiTheme="minorHAnsi" w:hAnsiTheme="minorHAnsi" w:cstheme="minorHAnsi"/>
              </w:rPr>
            </w:pPr>
            <w:r>
              <w:rPr>
                <w:rFonts w:asciiTheme="minorHAnsi" w:hAnsiTheme="minorHAnsi" w:cstheme="minorHAnsi"/>
              </w:rPr>
              <w:t>Amanda Johnson</w:t>
            </w:r>
          </w:p>
        </w:tc>
      </w:tr>
      <w:tr w:rsidR="006F3C5C" w:rsidRPr="00961788" w:rsidTr="00CA5895">
        <w:trPr>
          <w:trHeight w:val="465"/>
          <w:jc w:val="center"/>
        </w:trPr>
        <w:tc>
          <w:tcPr>
            <w:tcW w:w="3290"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Email Address</w:t>
            </w:r>
          </w:p>
        </w:tc>
        <w:tc>
          <w:tcPr>
            <w:tcW w:w="6971" w:type="dxa"/>
          </w:tcPr>
          <w:p w:rsidR="006F3C5C" w:rsidRPr="00961788" w:rsidRDefault="00A92FB2" w:rsidP="00CA5895">
            <w:pPr>
              <w:rPr>
                <w:rFonts w:asciiTheme="minorHAnsi" w:hAnsiTheme="minorHAnsi" w:cstheme="minorHAnsi"/>
              </w:rPr>
            </w:pPr>
            <w:hyperlink r:id="rId5" w:history="1">
              <w:r w:rsidR="00B65FD7" w:rsidRPr="004E0BFD">
                <w:rPr>
                  <w:rStyle w:val="Hyperlink"/>
                  <w:rFonts w:asciiTheme="minorHAnsi" w:hAnsiTheme="minorHAnsi" w:cstheme="minorHAnsi"/>
                </w:rPr>
                <w:t>ajohnson@wpru.uk</w:t>
              </w:r>
            </w:hyperlink>
          </w:p>
        </w:tc>
      </w:tr>
      <w:tr w:rsidR="006F3C5C" w:rsidRPr="00961788" w:rsidTr="00CA5895">
        <w:trPr>
          <w:trHeight w:val="371"/>
          <w:jc w:val="center"/>
        </w:trPr>
        <w:tc>
          <w:tcPr>
            <w:tcW w:w="3290"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Telephone Number</w:t>
            </w:r>
          </w:p>
        </w:tc>
        <w:tc>
          <w:tcPr>
            <w:tcW w:w="6971" w:type="dxa"/>
          </w:tcPr>
          <w:p w:rsidR="006F3C5C" w:rsidRPr="00961788" w:rsidRDefault="00B65FD7" w:rsidP="00CA5895">
            <w:pPr>
              <w:rPr>
                <w:rFonts w:asciiTheme="minorHAnsi" w:hAnsiTheme="minorHAnsi" w:cstheme="minorHAnsi"/>
              </w:rPr>
            </w:pPr>
            <w:r>
              <w:rPr>
                <w:rFonts w:asciiTheme="minorHAnsi" w:hAnsiTheme="minorHAnsi" w:cstheme="minorHAnsi"/>
              </w:rPr>
              <w:t>01924862232</w:t>
            </w:r>
          </w:p>
        </w:tc>
      </w:tr>
      <w:tr w:rsidR="006F3C5C" w:rsidRPr="00961788" w:rsidTr="00CA5895">
        <w:trPr>
          <w:trHeight w:val="406"/>
          <w:jc w:val="center"/>
        </w:trPr>
        <w:tc>
          <w:tcPr>
            <w:tcW w:w="3290"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Invoicing Address</w:t>
            </w:r>
          </w:p>
        </w:tc>
        <w:tc>
          <w:tcPr>
            <w:tcW w:w="6971" w:type="dxa"/>
          </w:tcPr>
          <w:p w:rsidR="006F3C5C" w:rsidRPr="00961788" w:rsidRDefault="00B65FD7" w:rsidP="00CA5895">
            <w:pPr>
              <w:rPr>
                <w:rFonts w:asciiTheme="minorHAnsi" w:hAnsiTheme="minorHAnsi" w:cstheme="minorHAnsi"/>
              </w:rPr>
            </w:pPr>
            <w:r>
              <w:rPr>
                <w:rFonts w:asciiTheme="minorHAnsi" w:hAnsiTheme="minorHAnsi" w:cstheme="minorHAnsi"/>
              </w:rPr>
              <w:t>The Springfield Centre, Pontefract Road, Crofton, Wakefield, WF4 1LL</w:t>
            </w:r>
          </w:p>
        </w:tc>
      </w:tr>
    </w:tbl>
    <w:p w:rsidR="006F3C5C" w:rsidRPr="00961788" w:rsidRDefault="006F3C5C" w:rsidP="006F3C5C">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6081"/>
      </w:tblGrid>
      <w:tr w:rsidR="006F3C5C" w:rsidRPr="00961788" w:rsidTr="00CA5895">
        <w:trPr>
          <w:trHeight w:val="444"/>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Advert Live Date</w:t>
            </w:r>
          </w:p>
        </w:tc>
        <w:tc>
          <w:tcPr>
            <w:tcW w:w="6967" w:type="dxa"/>
          </w:tcPr>
          <w:p w:rsidR="006F3C5C" w:rsidRDefault="00B65FD7" w:rsidP="005E2F97">
            <w:pPr>
              <w:jc w:val="both"/>
              <w:rPr>
                <w:rFonts w:asciiTheme="minorHAnsi" w:hAnsiTheme="minorHAnsi" w:cstheme="minorHAnsi"/>
              </w:rPr>
            </w:pPr>
            <w:r>
              <w:rPr>
                <w:rFonts w:asciiTheme="minorHAnsi" w:hAnsiTheme="minorHAnsi" w:cstheme="minorHAnsi"/>
              </w:rPr>
              <w:t>06/12/21</w:t>
            </w:r>
            <w:r w:rsidR="006F3C5C" w:rsidRPr="00961788">
              <w:rPr>
                <w:rFonts w:asciiTheme="minorHAnsi" w:hAnsiTheme="minorHAnsi" w:cstheme="minorHAnsi"/>
              </w:rPr>
              <w:t xml:space="preserve">       Advert Closing </w:t>
            </w:r>
            <w:r w:rsidR="00F40F85" w:rsidRPr="00961788">
              <w:rPr>
                <w:rFonts w:asciiTheme="minorHAnsi" w:hAnsiTheme="minorHAnsi" w:cstheme="minorHAnsi"/>
              </w:rPr>
              <w:t xml:space="preserve">Date </w:t>
            </w:r>
            <w:r w:rsidR="002E28CC">
              <w:rPr>
                <w:rFonts w:asciiTheme="minorHAnsi" w:hAnsiTheme="minorHAnsi" w:cstheme="minorHAnsi"/>
              </w:rPr>
              <w:t>07/01/22</w:t>
            </w:r>
          </w:p>
          <w:p w:rsidR="002E28CC" w:rsidRDefault="002E28CC" w:rsidP="005E2F97">
            <w:pPr>
              <w:jc w:val="both"/>
              <w:rPr>
                <w:rFonts w:asciiTheme="minorHAnsi" w:hAnsiTheme="minorHAnsi" w:cstheme="minorHAnsi"/>
              </w:rPr>
            </w:pPr>
            <w:r>
              <w:rPr>
                <w:rFonts w:asciiTheme="minorHAnsi" w:hAnsiTheme="minorHAnsi" w:cstheme="minorHAnsi"/>
              </w:rPr>
              <w:t>Interviews to be held week commencing 10</w:t>
            </w:r>
            <w:r w:rsidRPr="002E28CC">
              <w:rPr>
                <w:rFonts w:asciiTheme="minorHAnsi" w:hAnsiTheme="minorHAnsi" w:cstheme="minorHAnsi"/>
                <w:vertAlign w:val="superscript"/>
              </w:rPr>
              <w:t>th</w:t>
            </w:r>
            <w:r>
              <w:rPr>
                <w:rFonts w:asciiTheme="minorHAnsi" w:hAnsiTheme="minorHAnsi" w:cstheme="minorHAnsi"/>
              </w:rPr>
              <w:t xml:space="preserve"> January 2022</w:t>
            </w:r>
          </w:p>
          <w:p w:rsidR="005E2F97" w:rsidRPr="00961788" w:rsidRDefault="005E2F97" w:rsidP="005E2F97">
            <w:pPr>
              <w:jc w:val="both"/>
              <w:rPr>
                <w:rFonts w:asciiTheme="minorHAnsi" w:hAnsiTheme="minorHAnsi" w:cstheme="minorHAnsi"/>
              </w:rPr>
            </w:pPr>
          </w:p>
        </w:tc>
      </w:tr>
      <w:tr w:rsidR="006F3C5C" w:rsidRPr="00961788" w:rsidTr="00CA5895">
        <w:trPr>
          <w:trHeight w:val="398"/>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Job Title</w:t>
            </w:r>
          </w:p>
        </w:tc>
        <w:tc>
          <w:tcPr>
            <w:tcW w:w="6967" w:type="dxa"/>
          </w:tcPr>
          <w:p w:rsidR="006F3C5C" w:rsidRPr="00961788" w:rsidRDefault="0037722E" w:rsidP="005E2F97">
            <w:pPr>
              <w:jc w:val="both"/>
              <w:rPr>
                <w:rFonts w:asciiTheme="minorHAnsi" w:hAnsiTheme="minorHAnsi" w:cstheme="minorHAnsi"/>
              </w:rPr>
            </w:pPr>
            <w:r>
              <w:rPr>
                <w:rFonts w:asciiTheme="minorHAnsi" w:hAnsiTheme="minorHAnsi" w:cstheme="minorHAnsi"/>
              </w:rPr>
              <w:t>Learning Support Assistant</w:t>
            </w:r>
            <w:r w:rsidR="008545E3">
              <w:rPr>
                <w:rFonts w:asciiTheme="minorHAnsi" w:hAnsiTheme="minorHAnsi" w:cstheme="minorHAnsi"/>
              </w:rPr>
              <w:t xml:space="preserve"> X</w:t>
            </w:r>
            <w:r w:rsidR="005E2F97">
              <w:rPr>
                <w:rFonts w:asciiTheme="minorHAnsi" w:hAnsiTheme="minorHAnsi" w:cstheme="minorHAnsi"/>
              </w:rPr>
              <w:t>5</w:t>
            </w:r>
          </w:p>
        </w:tc>
      </w:tr>
      <w:tr w:rsidR="006F3C5C" w:rsidRPr="00961788" w:rsidTr="00CA5895">
        <w:trPr>
          <w:trHeight w:val="398"/>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Advert Wording</w:t>
            </w:r>
          </w:p>
        </w:tc>
        <w:tc>
          <w:tcPr>
            <w:tcW w:w="6967" w:type="dxa"/>
          </w:tcPr>
          <w:p w:rsidR="00F40F85" w:rsidRDefault="007B09BE" w:rsidP="005E2F97">
            <w:pPr>
              <w:jc w:val="both"/>
              <w:rPr>
                <w:rFonts w:asciiTheme="minorHAnsi" w:hAnsiTheme="minorHAnsi" w:cstheme="minorHAnsi"/>
              </w:rPr>
            </w:pPr>
            <w:r>
              <w:rPr>
                <w:rFonts w:asciiTheme="minorHAnsi" w:hAnsiTheme="minorHAnsi" w:cstheme="minorHAnsi"/>
              </w:rPr>
              <w:t xml:space="preserve">The Springfield Centre is a Pupil Referral Unit </w:t>
            </w:r>
            <w:r w:rsidR="000172B3">
              <w:rPr>
                <w:rFonts w:asciiTheme="minorHAnsi" w:hAnsiTheme="minorHAnsi" w:cstheme="minorHAnsi"/>
              </w:rPr>
              <w:t xml:space="preserve">who’s aim is to deliver the very best educational experience </w:t>
            </w:r>
            <w:r>
              <w:rPr>
                <w:rFonts w:asciiTheme="minorHAnsi" w:hAnsiTheme="minorHAnsi" w:cstheme="minorHAnsi"/>
              </w:rPr>
              <w:t>for key stage 4 pupils from across The Wakefield District</w:t>
            </w:r>
            <w:r w:rsidR="000F0AB1">
              <w:rPr>
                <w:rFonts w:asciiTheme="minorHAnsi" w:hAnsiTheme="minorHAnsi" w:cstheme="minorHAnsi"/>
              </w:rPr>
              <w:t xml:space="preserve">, on short and long-term placements. </w:t>
            </w:r>
          </w:p>
          <w:p w:rsidR="00F40F85" w:rsidRDefault="00F40F85" w:rsidP="005E2F97">
            <w:pPr>
              <w:jc w:val="both"/>
              <w:rPr>
                <w:rFonts w:asciiTheme="minorHAnsi" w:hAnsiTheme="minorHAnsi" w:cstheme="minorHAnsi"/>
              </w:rPr>
            </w:pPr>
          </w:p>
          <w:p w:rsidR="00376A2A" w:rsidRDefault="00F40F85" w:rsidP="005E2F97">
            <w:pPr>
              <w:jc w:val="both"/>
              <w:rPr>
                <w:rFonts w:asciiTheme="minorHAnsi" w:hAnsiTheme="minorHAnsi" w:cstheme="minorHAnsi"/>
              </w:rPr>
            </w:pPr>
            <w:r>
              <w:rPr>
                <w:rFonts w:asciiTheme="minorHAnsi" w:hAnsiTheme="minorHAnsi" w:cstheme="minorHAnsi"/>
              </w:rPr>
              <w:t>We are looking to appoint a</w:t>
            </w:r>
            <w:r w:rsidR="008545E3">
              <w:rPr>
                <w:rFonts w:asciiTheme="minorHAnsi" w:hAnsiTheme="minorHAnsi" w:cstheme="minorHAnsi"/>
              </w:rPr>
              <w:t xml:space="preserve"> Learning Support Assistant.  </w:t>
            </w:r>
            <w:r>
              <w:rPr>
                <w:rFonts w:asciiTheme="minorHAnsi" w:hAnsiTheme="minorHAnsi" w:cstheme="minorHAnsi"/>
              </w:rPr>
              <w:t xml:space="preserve">The role involves providing </w:t>
            </w:r>
            <w:r w:rsidR="008545E3">
              <w:rPr>
                <w:rFonts w:asciiTheme="minorHAnsi" w:hAnsiTheme="minorHAnsi" w:cstheme="minorHAnsi"/>
              </w:rPr>
              <w:t xml:space="preserve">particular support for individual pupils or group of pupils with </w:t>
            </w:r>
            <w:r w:rsidR="00E80387">
              <w:rPr>
                <w:rFonts w:asciiTheme="minorHAnsi" w:hAnsiTheme="minorHAnsi" w:cstheme="minorHAnsi"/>
              </w:rPr>
              <w:t xml:space="preserve">a range of </w:t>
            </w:r>
            <w:r w:rsidR="008545E3">
              <w:rPr>
                <w:rFonts w:asciiTheme="minorHAnsi" w:hAnsiTheme="minorHAnsi" w:cstheme="minorHAnsi"/>
              </w:rPr>
              <w:t xml:space="preserve">needs, ensuring their safety, individual learning and support needs are met.  You will </w:t>
            </w:r>
            <w:r w:rsidR="008C23BF">
              <w:rPr>
                <w:rFonts w:asciiTheme="minorHAnsi" w:hAnsiTheme="minorHAnsi" w:cstheme="minorHAnsi"/>
              </w:rPr>
              <w:t xml:space="preserve">also </w:t>
            </w:r>
            <w:r w:rsidR="008545E3">
              <w:rPr>
                <w:rFonts w:asciiTheme="minorHAnsi" w:hAnsiTheme="minorHAnsi" w:cstheme="minorHAnsi"/>
              </w:rPr>
              <w:t>assist with the preparation of teaching materials and the classroom area.</w:t>
            </w:r>
          </w:p>
          <w:p w:rsidR="00572D06" w:rsidRDefault="00572D06" w:rsidP="005E2F97">
            <w:pPr>
              <w:jc w:val="both"/>
              <w:rPr>
                <w:rFonts w:asciiTheme="minorHAnsi" w:hAnsiTheme="minorHAnsi" w:cstheme="minorHAnsi"/>
              </w:rPr>
            </w:pPr>
          </w:p>
          <w:p w:rsidR="00572D06" w:rsidRDefault="00572D06" w:rsidP="005E2F97">
            <w:pPr>
              <w:jc w:val="both"/>
              <w:rPr>
                <w:rFonts w:asciiTheme="minorHAnsi" w:hAnsiTheme="minorHAnsi" w:cstheme="minorHAnsi"/>
              </w:rPr>
            </w:pPr>
            <w:r>
              <w:rPr>
                <w:rFonts w:asciiTheme="minorHAnsi" w:hAnsiTheme="minorHAnsi" w:cstheme="minorHAnsi"/>
              </w:rPr>
              <w:t>Suitable candidates</w:t>
            </w:r>
            <w:r w:rsidR="008C23BF">
              <w:rPr>
                <w:rFonts w:asciiTheme="minorHAnsi" w:hAnsiTheme="minorHAnsi" w:cstheme="minorHAnsi"/>
              </w:rPr>
              <w:t xml:space="preserve"> must</w:t>
            </w:r>
            <w:r>
              <w:rPr>
                <w:rFonts w:asciiTheme="minorHAnsi" w:hAnsiTheme="minorHAnsi" w:cstheme="minorHAnsi"/>
              </w:rPr>
              <w:t xml:space="preserve"> be able to relate well with children, be able to build and sustain working relationships with children, parents and school staff.  You will be an excellent communicator and be able to use a range of behaviour management techniques.  Successful candidates will be required to be flexible in their work base as on occasion</w:t>
            </w:r>
            <w:r w:rsidR="008C23BF">
              <w:rPr>
                <w:rFonts w:asciiTheme="minorHAnsi" w:hAnsiTheme="minorHAnsi" w:cstheme="minorHAnsi"/>
              </w:rPr>
              <w:t xml:space="preserve"> you may</w:t>
            </w:r>
            <w:r>
              <w:rPr>
                <w:rFonts w:asciiTheme="minorHAnsi" w:hAnsiTheme="minorHAnsi" w:cstheme="minorHAnsi"/>
              </w:rPr>
              <w:t xml:space="preserve"> be required to work at an addition</w:t>
            </w:r>
            <w:r w:rsidR="008C23BF">
              <w:rPr>
                <w:rFonts w:asciiTheme="minorHAnsi" w:hAnsiTheme="minorHAnsi" w:cstheme="minorHAnsi"/>
              </w:rPr>
              <w:t xml:space="preserve">al </w:t>
            </w:r>
            <w:r>
              <w:rPr>
                <w:rFonts w:asciiTheme="minorHAnsi" w:hAnsiTheme="minorHAnsi" w:cstheme="minorHAnsi"/>
              </w:rPr>
              <w:t>offsite facility.</w:t>
            </w:r>
          </w:p>
          <w:p w:rsidR="000A0AE0" w:rsidRDefault="000A0AE0" w:rsidP="005E2F97">
            <w:pPr>
              <w:jc w:val="both"/>
              <w:rPr>
                <w:rFonts w:asciiTheme="minorHAnsi" w:hAnsiTheme="minorHAnsi" w:cstheme="minorHAnsi"/>
              </w:rPr>
            </w:pPr>
          </w:p>
          <w:p w:rsidR="000A0AE0" w:rsidRDefault="000A0AE0" w:rsidP="005E2F97">
            <w:pPr>
              <w:jc w:val="both"/>
              <w:rPr>
                <w:rStyle w:val="Hyperlink"/>
                <w:rFonts w:asciiTheme="minorHAnsi" w:hAnsiTheme="minorHAnsi" w:cstheme="minorHAnsi"/>
              </w:rPr>
            </w:pPr>
            <w:r>
              <w:rPr>
                <w:rFonts w:asciiTheme="minorHAnsi" w:hAnsiTheme="minorHAnsi" w:cstheme="minorHAnsi"/>
              </w:rPr>
              <w:t xml:space="preserve">All completed application forms should be emailed to </w:t>
            </w:r>
            <w:hyperlink r:id="rId6" w:history="1">
              <w:r w:rsidRPr="004E0BFD">
                <w:rPr>
                  <w:rStyle w:val="Hyperlink"/>
                  <w:rFonts w:asciiTheme="minorHAnsi" w:hAnsiTheme="minorHAnsi" w:cstheme="minorHAnsi"/>
                </w:rPr>
                <w:t>ajohnson@wpru.uk</w:t>
              </w:r>
            </w:hyperlink>
          </w:p>
          <w:p w:rsidR="002E28CC" w:rsidRDefault="002E28CC" w:rsidP="005E2F97">
            <w:pPr>
              <w:jc w:val="both"/>
              <w:rPr>
                <w:rStyle w:val="Hyperlink"/>
                <w:rFonts w:asciiTheme="minorHAnsi" w:hAnsiTheme="minorHAnsi" w:cstheme="minorHAnsi"/>
              </w:rPr>
            </w:pPr>
          </w:p>
          <w:p w:rsidR="002E28CC" w:rsidRDefault="002E28CC" w:rsidP="005E2F97">
            <w:pPr>
              <w:jc w:val="both"/>
              <w:rPr>
                <w:rFonts w:asciiTheme="minorHAnsi" w:hAnsiTheme="minorHAnsi" w:cstheme="minorHAnsi"/>
              </w:rPr>
            </w:pPr>
            <w:r>
              <w:rPr>
                <w:rFonts w:asciiTheme="minorHAnsi" w:hAnsiTheme="minorHAnsi" w:cstheme="minorHAnsi"/>
              </w:rPr>
              <w:t>They can also be posted to</w:t>
            </w:r>
          </w:p>
          <w:p w:rsidR="002E28CC" w:rsidRDefault="002E28CC" w:rsidP="005E2F97">
            <w:pPr>
              <w:jc w:val="both"/>
              <w:rPr>
                <w:rFonts w:asciiTheme="minorHAnsi" w:hAnsiTheme="minorHAnsi" w:cstheme="minorHAnsi"/>
              </w:rPr>
            </w:pPr>
            <w:r>
              <w:rPr>
                <w:rFonts w:asciiTheme="minorHAnsi" w:hAnsiTheme="minorHAnsi" w:cstheme="minorHAnsi"/>
              </w:rPr>
              <w:t>A Johnson</w:t>
            </w:r>
          </w:p>
          <w:p w:rsidR="002E28CC" w:rsidRDefault="002E28CC" w:rsidP="005E2F97">
            <w:pPr>
              <w:jc w:val="both"/>
              <w:rPr>
                <w:rFonts w:asciiTheme="minorHAnsi" w:hAnsiTheme="minorHAnsi" w:cstheme="minorHAnsi"/>
              </w:rPr>
            </w:pPr>
            <w:r w:rsidRPr="002E28CC">
              <w:rPr>
                <w:rFonts w:asciiTheme="minorHAnsi" w:hAnsiTheme="minorHAnsi" w:cstheme="minorHAnsi"/>
              </w:rPr>
              <w:t>The Springfield Centre, Pontefract Road, Crofton, WF4 1LL</w:t>
            </w:r>
          </w:p>
          <w:p w:rsidR="000A0AE0" w:rsidRDefault="000A0AE0" w:rsidP="005E2F97">
            <w:pPr>
              <w:jc w:val="both"/>
              <w:rPr>
                <w:rFonts w:asciiTheme="minorHAnsi" w:hAnsiTheme="minorHAnsi" w:cstheme="minorHAnsi"/>
              </w:rPr>
            </w:pPr>
          </w:p>
          <w:p w:rsidR="000A0AE0" w:rsidRDefault="000A0AE0" w:rsidP="005E2F97">
            <w:pPr>
              <w:jc w:val="both"/>
              <w:rPr>
                <w:rFonts w:asciiTheme="minorHAnsi" w:hAnsiTheme="minorHAnsi" w:cstheme="minorHAnsi"/>
              </w:rPr>
            </w:pPr>
            <w:r>
              <w:rPr>
                <w:rFonts w:asciiTheme="minorHAnsi" w:hAnsiTheme="minorHAnsi" w:cstheme="minorHAnsi"/>
              </w:rPr>
              <w:t xml:space="preserve">Closing date for applications is </w:t>
            </w:r>
            <w:r w:rsidR="0001713E">
              <w:rPr>
                <w:rFonts w:asciiTheme="minorHAnsi" w:hAnsiTheme="minorHAnsi" w:cstheme="minorHAnsi"/>
              </w:rPr>
              <w:t>7</w:t>
            </w:r>
            <w:r w:rsidR="0001713E" w:rsidRPr="0001713E">
              <w:rPr>
                <w:rFonts w:asciiTheme="minorHAnsi" w:hAnsiTheme="minorHAnsi" w:cstheme="minorHAnsi"/>
                <w:vertAlign w:val="superscript"/>
              </w:rPr>
              <w:t>th</w:t>
            </w:r>
            <w:r w:rsidR="0001713E">
              <w:rPr>
                <w:rFonts w:asciiTheme="minorHAnsi" w:hAnsiTheme="minorHAnsi" w:cstheme="minorHAnsi"/>
              </w:rPr>
              <w:t xml:space="preserve"> </w:t>
            </w:r>
            <w:r w:rsidR="008C23BF">
              <w:rPr>
                <w:rFonts w:asciiTheme="minorHAnsi" w:hAnsiTheme="minorHAnsi" w:cstheme="minorHAnsi"/>
              </w:rPr>
              <w:t xml:space="preserve">January 2022 </w:t>
            </w:r>
            <w:r>
              <w:rPr>
                <w:rFonts w:asciiTheme="minorHAnsi" w:hAnsiTheme="minorHAnsi" w:cstheme="minorHAnsi"/>
              </w:rPr>
              <w:t xml:space="preserve">at 12.00 noon. </w:t>
            </w:r>
            <w:r w:rsidR="008C23BF">
              <w:rPr>
                <w:rFonts w:asciiTheme="minorHAnsi" w:hAnsiTheme="minorHAnsi" w:cstheme="minorHAnsi"/>
              </w:rPr>
              <w:t xml:space="preserve"> Interviews will be held week commencing 10</w:t>
            </w:r>
            <w:r w:rsidR="008C23BF" w:rsidRPr="008C23BF">
              <w:rPr>
                <w:rFonts w:asciiTheme="minorHAnsi" w:hAnsiTheme="minorHAnsi" w:cstheme="minorHAnsi"/>
                <w:vertAlign w:val="superscript"/>
              </w:rPr>
              <w:t>th</w:t>
            </w:r>
            <w:r w:rsidR="008C23BF">
              <w:rPr>
                <w:rFonts w:asciiTheme="minorHAnsi" w:hAnsiTheme="minorHAnsi" w:cstheme="minorHAnsi"/>
              </w:rPr>
              <w:t xml:space="preserve"> January 2022</w:t>
            </w:r>
          </w:p>
          <w:p w:rsidR="000A0AE0" w:rsidRDefault="000A0AE0" w:rsidP="005E2F97">
            <w:pPr>
              <w:jc w:val="both"/>
              <w:rPr>
                <w:rFonts w:asciiTheme="minorHAnsi" w:hAnsiTheme="minorHAnsi" w:cstheme="minorHAnsi"/>
              </w:rPr>
            </w:pPr>
          </w:p>
          <w:p w:rsidR="000A0AE0" w:rsidRDefault="000A0AE0" w:rsidP="005E2F97">
            <w:pPr>
              <w:jc w:val="both"/>
              <w:rPr>
                <w:rFonts w:asciiTheme="minorHAnsi" w:hAnsiTheme="minorHAnsi" w:cstheme="minorHAnsi"/>
              </w:rPr>
            </w:pPr>
            <w:r>
              <w:rPr>
                <w:rFonts w:asciiTheme="minorHAnsi" w:hAnsiTheme="minorHAnsi" w:cstheme="minorHAnsi"/>
              </w:rPr>
              <w:t xml:space="preserve">The Springfield Centre is committed to safeguarding and promoting the welfare of </w:t>
            </w:r>
            <w:r w:rsidR="00B80391">
              <w:rPr>
                <w:rFonts w:asciiTheme="minorHAnsi" w:hAnsiTheme="minorHAnsi" w:cstheme="minorHAnsi"/>
              </w:rPr>
              <w:t xml:space="preserve">children and young people </w:t>
            </w:r>
            <w:r w:rsidR="00017F8F">
              <w:rPr>
                <w:rFonts w:asciiTheme="minorHAnsi" w:hAnsiTheme="minorHAnsi" w:cstheme="minorHAnsi"/>
              </w:rPr>
              <w:t>and expects all staff and volunteers to share in this commitment.  All staff will be subject to an enhanced check with the Disclosure and Barring Service (DBS)</w:t>
            </w:r>
          </w:p>
          <w:p w:rsidR="000A0AE0" w:rsidRDefault="000A0AE0" w:rsidP="005E2F97">
            <w:pPr>
              <w:jc w:val="both"/>
              <w:rPr>
                <w:rFonts w:asciiTheme="minorHAnsi" w:hAnsiTheme="minorHAnsi" w:cstheme="minorHAnsi"/>
              </w:rPr>
            </w:pPr>
          </w:p>
          <w:p w:rsidR="006F3C5C" w:rsidRPr="00961788" w:rsidRDefault="006F3C5C" w:rsidP="005E2F97">
            <w:pPr>
              <w:jc w:val="both"/>
              <w:rPr>
                <w:rFonts w:asciiTheme="minorHAnsi" w:hAnsiTheme="minorHAnsi" w:cstheme="minorHAnsi"/>
              </w:rPr>
            </w:pPr>
          </w:p>
        </w:tc>
      </w:tr>
      <w:tr w:rsidR="006F3C5C" w:rsidRPr="00961788" w:rsidTr="00CA5895">
        <w:trPr>
          <w:trHeight w:val="299"/>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lastRenderedPageBreak/>
              <w:t>Work Location</w:t>
            </w:r>
          </w:p>
        </w:tc>
        <w:tc>
          <w:tcPr>
            <w:tcW w:w="6967" w:type="dxa"/>
          </w:tcPr>
          <w:p w:rsidR="00572D06" w:rsidRDefault="000172B3" w:rsidP="005E2F97">
            <w:pPr>
              <w:jc w:val="both"/>
              <w:rPr>
                <w:rFonts w:asciiTheme="minorHAnsi" w:hAnsiTheme="minorHAnsi" w:cstheme="minorHAnsi"/>
              </w:rPr>
            </w:pPr>
            <w:r>
              <w:rPr>
                <w:rFonts w:asciiTheme="minorHAnsi" w:hAnsiTheme="minorHAnsi" w:cstheme="minorHAnsi"/>
              </w:rPr>
              <w:t>The</w:t>
            </w:r>
            <w:r w:rsidR="00572D06">
              <w:rPr>
                <w:rFonts w:asciiTheme="minorHAnsi" w:hAnsiTheme="minorHAnsi" w:cstheme="minorHAnsi"/>
              </w:rPr>
              <w:t xml:space="preserve"> Springfield Centre, Pontefract Road, Crofton, WF4 1LL</w:t>
            </w:r>
          </w:p>
          <w:p w:rsidR="00572D06" w:rsidRDefault="005E2F97" w:rsidP="005E2F97">
            <w:pPr>
              <w:jc w:val="both"/>
              <w:rPr>
                <w:rFonts w:asciiTheme="minorHAnsi" w:hAnsiTheme="minorHAnsi" w:cstheme="minorHAnsi"/>
              </w:rPr>
            </w:pPr>
            <w:r>
              <w:rPr>
                <w:rFonts w:asciiTheme="minorHAnsi" w:hAnsiTheme="minorHAnsi" w:cstheme="minorHAnsi"/>
              </w:rPr>
              <w:t>and/or</w:t>
            </w:r>
          </w:p>
          <w:p w:rsidR="006F3C5C" w:rsidRPr="00961788" w:rsidRDefault="000172B3" w:rsidP="005E2F97">
            <w:pPr>
              <w:jc w:val="both"/>
              <w:rPr>
                <w:rFonts w:asciiTheme="minorHAnsi" w:hAnsiTheme="minorHAnsi" w:cstheme="minorHAnsi"/>
              </w:rPr>
            </w:pPr>
            <w:r>
              <w:rPr>
                <w:rFonts w:asciiTheme="minorHAnsi" w:hAnsiTheme="minorHAnsi" w:cstheme="minorHAnsi"/>
              </w:rPr>
              <w:t>SESKU Centre, Burntwood Community Centre, Church Mount, South Kirby, Pontefract WF9 3QS</w:t>
            </w:r>
          </w:p>
        </w:tc>
      </w:tr>
      <w:tr w:rsidR="006F3C5C" w:rsidRPr="00961788" w:rsidTr="00CA5895">
        <w:trPr>
          <w:trHeight w:val="404"/>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Salary</w:t>
            </w:r>
          </w:p>
        </w:tc>
        <w:tc>
          <w:tcPr>
            <w:tcW w:w="6967" w:type="dxa"/>
          </w:tcPr>
          <w:p w:rsidR="005E2F97" w:rsidRDefault="00F40F85" w:rsidP="005E2F97">
            <w:pPr>
              <w:jc w:val="both"/>
              <w:rPr>
                <w:rFonts w:asciiTheme="minorHAnsi" w:hAnsiTheme="minorHAnsi" w:cstheme="minorHAnsi"/>
              </w:rPr>
            </w:pPr>
            <w:r>
              <w:rPr>
                <w:rFonts w:asciiTheme="minorHAnsi" w:hAnsiTheme="minorHAnsi" w:cstheme="minorHAnsi"/>
              </w:rPr>
              <w:t>G</w:t>
            </w:r>
            <w:r w:rsidR="008545E3">
              <w:rPr>
                <w:rFonts w:asciiTheme="minorHAnsi" w:hAnsiTheme="minorHAnsi" w:cstheme="minorHAnsi"/>
              </w:rPr>
              <w:t>5</w:t>
            </w:r>
            <w:r w:rsidR="005218C5">
              <w:rPr>
                <w:rFonts w:asciiTheme="minorHAnsi" w:hAnsiTheme="minorHAnsi" w:cstheme="minorHAnsi"/>
              </w:rPr>
              <w:t xml:space="preserve"> </w:t>
            </w:r>
            <w:r w:rsidR="005218C5" w:rsidRPr="005218C5">
              <w:rPr>
                <w:rFonts w:asciiTheme="minorHAnsi" w:hAnsiTheme="minorHAnsi" w:cstheme="minorHAnsi"/>
              </w:rPr>
              <w:t xml:space="preserve">£20,092 </w:t>
            </w:r>
            <w:r w:rsidR="005218C5">
              <w:rPr>
                <w:rFonts w:asciiTheme="minorHAnsi" w:hAnsiTheme="minorHAnsi" w:cstheme="minorHAnsi"/>
              </w:rPr>
              <w:t xml:space="preserve">- </w:t>
            </w:r>
            <w:r w:rsidR="005218C5" w:rsidRPr="005218C5">
              <w:rPr>
                <w:rFonts w:asciiTheme="minorHAnsi" w:hAnsiTheme="minorHAnsi" w:cstheme="minorHAnsi"/>
              </w:rPr>
              <w:t>£21,748</w:t>
            </w:r>
            <w:r w:rsidR="00E8368A">
              <w:rPr>
                <w:rFonts w:asciiTheme="minorHAnsi" w:hAnsiTheme="minorHAnsi" w:cstheme="minorHAnsi"/>
              </w:rPr>
              <w:t xml:space="preserve"> full time equivalent. </w:t>
            </w:r>
            <w:r w:rsidR="005218C5">
              <w:rPr>
                <w:rFonts w:asciiTheme="minorHAnsi" w:hAnsiTheme="minorHAnsi" w:cstheme="minorHAnsi"/>
              </w:rPr>
              <w:t xml:space="preserve"> </w:t>
            </w:r>
          </w:p>
          <w:p w:rsidR="006F3C5C" w:rsidRDefault="00E8368A" w:rsidP="005E2F97">
            <w:pPr>
              <w:jc w:val="both"/>
              <w:rPr>
                <w:rFonts w:asciiTheme="minorHAnsi" w:hAnsiTheme="minorHAnsi" w:cstheme="minorHAnsi"/>
              </w:rPr>
            </w:pPr>
            <w:r>
              <w:rPr>
                <w:rFonts w:asciiTheme="minorHAnsi" w:hAnsiTheme="minorHAnsi" w:cstheme="minorHAnsi"/>
              </w:rPr>
              <w:t>P</w:t>
            </w:r>
            <w:r w:rsidR="005218C5">
              <w:rPr>
                <w:rFonts w:asciiTheme="minorHAnsi" w:hAnsiTheme="minorHAnsi" w:cstheme="minorHAnsi"/>
              </w:rPr>
              <w:t>ro rata for 34</w:t>
            </w:r>
            <w:r w:rsidR="005E2F97">
              <w:rPr>
                <w:rFonts w:asciiTheme="minorHAnsi" w:hAnsiTheme="minorHAnsi" w:cstheme="minorHAnsi"/>
              </w:rPr>
              <w:t xml:space="preserve"> </w:t>
            </w:r>
            <w:r w:rsidR="005218C5">
              <w:rPr>
                <w:rFonts w:asciiTheme="minorHAnsi" w:hAnsiTheme="minorHAnsi" w:cstheme="minorHAnsi"/>
              </w:rPr>
              <w:t xml:space="preserve">hours per week, Term Time plus 5 days.  </w:t>
            </w:r>
          </w:p>
          <w:p w:rsidR="00E8368A" w:rsidRPr="00961788" w:rsidRDefault="00E8368A" w:rsidP="005E2F97">
            <w:pPr>
              <w:jc w:val="both"/>
              <w:rPr>
                <w:rFonts w:asciiTheme="minorHAnsi" w:hAnsiTheme="minorHAnsi" w:cstheme="minorHAnsi"/>
              </w:rPr>
            </w:pPr>
          </w:p>
        </w:tc>
      </w:tr>
      <w:tr w:rsidR="006F3C5C" w:rsidRPr="00961788" w:rsidTr="00CA5895">
        <w:trPr>
          <w:trHeight w:val="404"/>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Hours</w:t>
            </w:r>
          </w:p>
        </w:tc>
        <w:tc>
          <w:tcPr>
            <w:tcW w:w="6967" w:type="dxa"/>
          </w:tcPr>
          <w:p w:rsidR="006F3C5C" w:rsidRPr="00961788" w:rsidRDefault="00F40F85" w:rsidP="005E2F97">
            <w:pPr>
              <w:jc w:val="both"/>
              <w:rPr>
                <w:rFonts w:asciiTheme="minorHAnsi" w:hAnsiTheme="minorHAnsi" w:cstheme="minorHAnsi"/>
              </w:rPr>
            </w:pPr>
            <w:r>
              <w:rPr>
                <w:rFonts w:asciiTheme="minorHAnsi" w:hAnsiTheme="minorHAnsi" w:cstheme="minorHAnsi"/>
              </w:rPr>
              <w:t>3</w:t>
            </w:r>
            <w:r w:rsidR="008545E3">
              <w:rPr>
                <w:rFonts w:asciiTheme="minorHAnsi" w:hAnsiTheme="minorHAnsi" w:cstheme="minorHAnsi"/>
              </w:rPr>
              <w:t>4</w:t>
            </w:r>
            <w:r>
              <w:rPr>
                <w:rFonts w:asciiTheme="minorHAnsi" w:hAnsiTheme="minorHAnsi" w:cstheme="minorHAnsi"/>
              </w:rPr>
              <w:t xml:space="preserve"> </w:t>
            </w:r>
            <w:r w:rsidRPr="00961788">
              <w:rPr>
                <w:rFonts w:asciiTheme="minorHAnsi" w:hAnsiTheme="minorHAnsi" w:cstheme="minorHAnsi"/>
              </w:rPr>
              <w:t>term</w:t>
            </w:r>
            <w:r>
              <w:rPr>
                <w:rFonts w:asciiTheme="minorHAnsi" w:hAnsiTheme="minorHAnsi" w:cstheme="minorHAnsi"/>
              </w:rPr>
              <w:t xml:space="preserve"> time only plus 5. </w:t>
            </w:r>
          </w:p>
        </w:tc>
      </w:tr>
      <w:tr w:rsidR="006F3C5C" w:rsidRPr="00961788" w:rsidTr="00CA5895">
        <w:trPr>
          <w:trHeight w:val="404"/>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Contract Type</w:t>
            </w:r>
          </w:p>
        </w:tc>
        <w:tc>
          <w:tcPr>
            <w:tcW w:w="6967" w:type="dxa"/>
          </w:tcPr>
          <w:p w:rsidR="006F3C5C" w:rsidRPr="00961788" w:rsidRDefault="00F40F85" w:rsidP="005E2F97">
            <w:pPr>
              <w:jc w:val="both"/>
              <w:rPr>
                <w:rFonts w:asciiTheme="minorHAnsi" w:hAnsiTheme="minorHAnsi" w:cstheme="minorHAnsi"/>
              </w:rPr>
            </w:pPr>
            <w:r>
              <w:rPr>
                <w:rFonts w:asciiTheme="minorHAnsi" w:hAnsiTheme="minorHAnsi" w:cstheme="minorHAnsi"/>
              </w:rPr>
              <w:t>Permanent</w:t>
            </w:r>
            <w:r w:rsidR="006F3C5C" w:rsidRPr="00961788">
              <w:rPr>
                <w:rFonts w:asciiTheme="minorHAnsi" w:hAnsiTheme="minorHAnsi" w:cstheme="minorHAnsi"/>
              </w:rPr>
              <w:t xml:space="preserve"> </w:t>
            </w:r>
          </w:p>
        </w:tc>
      </w:tr>
      <w:tr w:rsidR="006F3C5C" w:rsidRPr="00961788" w:rsidTr="00CA5895">
        <w:trPr>
          <w:trHeight w:val="607"/>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Registered Charity Number</w:t>
            </w:r>
          </w:p>
        </w:tc>
        <w:tc>
          <w:tcPr>
            <w:tcW w:w="6967" w:type="dxa"/>
          </w:tcPr>
          <w:p w:rsidR="006F3C5C" w:rsidRPr="00961788" w:rsidRDefault="00F40F85" w:rsidP="005E2F97">
            <w:pPr>
              <w:jc w:val="both"/>
              <w:rPr>
                <w:rFonts w:asciiTheme="minorHAnsi" w:hAnsiTheme="minorHAnsi" w:cstheme="minorHAnsi"/>
              </w:rPr>
            </w:pPr>
            <w:r>
              <w:rPr>
                <w:rFonts w:asciiTheme="minorHAnsi" w:hAnsiTheme="minorHAnsi" w:cstheme="minorHAnsi"/>
              </w:rPr>
              <w:t>No</w:t>
            </w:r>
          </w:p>
        </w:tc>
      </w:tr>
      <w:tr w:rsidR="006F3C5C" w:rsidRPr="00961788" w:rsidTr="00CA5895">
        <w:trPr>
          <w:trHeight w:val="382"/>
          <w:jc w:val="center"/>
        </w:trPr>
        <w:tc>
          <w:tcPr>
            <w:tcW w:w="3316" w:type="dxa"/>
          </w:tcPr>
          <w:p w:rsidR="006F3C5C" w:rsidRPr="00961788" w:rsidRDefault="006F3C5C" w:rsidP="00CA5895">
            <w:pPr>
              <w:rPr>
                <w:rFonts w:asciiTheme="minorHAnsi" w:hAnsiTheme="minorHAnsi" w:cstheme="minorHAnsi"/>
              </w:rPr>
            </w:pPr>
            <w:r w:rsidRPr="00961788">
              <w:rPr>
                <w:rFonts w:asciiTheme="minorHAnsi" w:hAnsiTheme="minorHAnsi" w:cstheme="minorHAnsi"/>
              </w:rPr>
              <w:t>Purchase Order Number</w:t>
            </w:r>
          </w:p>
        </w:tc>
        <w:tc>
          <w:tcPr>
            <w:tcW w:w="6967" w:type="dxa"/>
          </w:tcPr>
          <w:p w:rsidR="006F3C5C" w:rsidRPr="00961788" w:rsidRDefault="00F40F85" w:rsidP="005E2F97">
            <w:pPr>
              <w:jc w:val="both"/>
              <w:rPr>
                <w:rFonts w:asciiTheme="minorHAnsi" w:hAnsiTheme="minorHAnsi" w:cstheme="minorHAnsi"/>
              </w:rPr>
            </w:pPr>
            <w:r>
              <w:rPr>
                <w:rFonts w:asciiTheme="minorHAnsi" w:hAnsiTheme="minorHAnsi" w:cstheme="minorHAnsi"/>
              </w:rPr>
              <w:t>N/a</w:t>
            </w:r>
          </w:p>
        </w:tc>
      </w:tr>
    </w:tbl>
    <w:p w:rsidR="006F3C5C" w:rsidRDefault="006F3C5C" w:rsidP="006F3C5C">
      <w:pPr>
        <w:ind w:left="-142"/>
        <w:rPr>
          <w:rFonts w:asciiTheme="minorHAnsi" w:hAnsiTheme="minorHAnsi" w:cstheme="minorHAnsi"/>
        </w:rPr>
      </w:pPr>
    </w:p>
    <w:p w:rsidR="006F3C5C" w:rsidRDefault="006F3C5C" w:rsidP="006F3C5C">
      <w:pPr>
        <w:ind w:left="-142"/>
        <w:rPr>
          <w:rFonts w:asciiTheme="minorHAnsi" w:hAnsiTheme="minorHAnsi" w:cstheme="minorHAnsi"/>
        </w:rPr>
      </w:pPr>
    </w:p>
    <w:p w:rsidR="006F3C5C" w:rsidRDefault="006F3C5C" w:rsidP="006F3C5C">
      <w:pPr>
        <w:ind w:left="-142"/>
        <w:rPr>
          <w:rFonts w:asciiTheme="minorHAnsi" w:hAnsiTheme="minorHAnsi" w:cstheme="minorHAnsi"/>
        </w:rPr>
      </w:pPr>
    </w:p>
    <w:p w:rsidR="006F3C5C" w:rsidRDefault="006F3C5C" w:rsidP="006F3C5C">
      <w:pPr>
        <w:ind w:left="-142"/>
        <w:rPr>
          <w:rFonts w:asciiTheme="minorHAnsi" w:hAnsiTheme="minorHAnsi" w:cstheme="minorHAnsi"/>
        </w:rPr>
      </w:pPr>
    </w:p>
    <w:p w:rsidR="006F3C5C" w:rsidRDefault="006F3C5C" w:rsidP="006F3C5C">
      <w:pPr>
        <w:rPr>
          <w:b/>
          <w:sz w:val="28"/>
          <w:szCs w:val="28"/>
        </w:rPr>
      </w:pPr>
    </w:p>
    <w:p w:rsidR="00505473" w:rsidRDefault="00505473"/>
    <w:sectPr w:rsidR="0050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5C"/>
    <w:rsid w:val="0001713E"/>
    <w:rsid w:val="000172B3"/>
    <w:rsid w:val="00017F8F"/>
    <w:rsid w:val="000A0AE0"/>
    <w:rsid w:val="000F0AB1"/>
    <w:rsid w:val="002C7F07"/>
    <w:rsid w:val="002E28CC"/>
    <w:rsid w:val="00372BFB"/>
    <w:rsid w:val="00376A2A"/>
    <w:rsid w:val="0037722E"/>
    <w:rsid w:val="00497296"/>
    <w:rsid w:val="00505473"/>
    <w:rsid w:val="005218C5"/>
    <w:rsid w:val="00572D06"/>
    <w:rsid w:val="005E2F97"/>
    <w:rsid w:val="006F3C5C"/>
    <w:rsid w:val="007523E8"/>
    <w:rsid w:val="007B09BE"/>
    <w:rsid w:val="008545E3"/>
    <w:rsid w:val="008C23BF"/>
    <w:rsid w:val="00930BE9"/>
    <w:rsid w:val="00A27F53"/>
    <w:rsid w:val="00A92FB2"/>
    <w:rsid w:val="00B65FD7"/>
    <w:rsid w:val="00B80391"/>
    <w:rsid w:val="00E80387"/>
    <w:rsid w:val="00E8368A"/>
    <w:rsid w:val="00F40F85"/>
    <w:rsid w:val="00F501AD"/>
    <w:rsid w:val="00F6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5F84-3C1B-42E1-9630-E0E01E78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C5C"/>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FD7"/>
    <w:rPr>
      <w:color w:val="0563C1" w:themeColor="hyperlink"/>
      <w:u w:val="single"/>
    </w:rPr>
  </w:style>
  <w:style w:type="character" w:styleId="UnresolvedMention">
    <w:name w:val="Unresolved Mention"/>
    <w:basedOn w:val="DefaultParagraphFont"/>
    <w:uiPriority w:val="99"/>
    <w:semiHidden/>
    <w:unhideWhenUsed/>
    <w:rsid w:val="00B6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johnson@wpru.uk" TargetMode="External"/><Relationship Id="rId5" Type="http://schemas.openxmlformats.org/officeDocument/2006/relationships/hyperlink" Target="mailto:ajohnson@wpru.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CE28-D456-4836-9615-B91F9A62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dc:creator>
  <cp:keywords/>
  <dc:description/>
  <cp:lastModifiedBy>AJohnson</cp:lastModifiedBy>
  <cp:revision>2</cp:revision>
  <cp:lastPrinted>2021-12-03T11:50:00Z</cp:lastPrinted>
  <dcterms:created xsi:type="dcterms:W3CDTF">2021-12-06T14:59:00Z</dcterms:created>
  <dcterms:modified xsi:type="dcterms:W3CDTF">2021-12-06T14:59:00Z</dcterms:modified>
</cp:coreProperties>
</file>